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DD8" w:rsidRPr="00A54EFF" w:rsidRDefault="00FF4DD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54EFF">
        <w:rPr>
          <w:rFonts w:ascii="Times New Roman" w:hAnsi="Times New Roman" w:cs="Times New Roman"/>
          <w:sz w:val="24"/>
          <w:szCs w:val="24"/>
        </w:rPr>
        <w:t>Таблица 40</w:t>
      </w:r>
    </w:p>
    <w:p w:rsidR="00FF4DD8" w:rsidRPr="00A1328F" w:rsidRDefault="008A615C" w:rsidP="008A61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328F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="00A1328F" w:rsidRPr="00A132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>об исполнении субвенций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 xml:space="preserve"> на исполнение государственных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 полномочий в сфере организации 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>отдыха и оздоровления детей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501D" w:rsidRPr="00A1328F">
        <w:rPr>
          <w:rFonts w:ascii="Times New Roman" w:hAnsi="Times New Roman" w:cs="Times New Roman"/>
          <w:b w:val="0"/>
          <w:sz w:val="28"/>
          <w:szCs w:val="28"/>
        </w:rPr>
        <w:t>в рамках подпрограммы «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>Организация отдыха, оздоровления,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 xml:space="preserve">занятости детей и </w:t>
      </w:r>
      <w:r w:rsidR="00EC501D" w:rsidRPr="00A1328F">
        <w:rPr>
          <w:rFonts w:ascii="Times New Roman" w:hAnsi="Times New Roman" w:cs="Times New Roman"/>
          <w:b w:val="0"/>
          <w:sz w:val="28"/>
          <w:szCs w:val="28"/>
        </w:rPr>
        <w:t>подростков в Пензенской области»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  <w:r w:rsidR="00EC501D" w:rsidRPr="00A1328F">
        <w:rPr>
          <w:rFonts w:ascii="Times New Roman" w:hAnsi="Times New Roman" w:cs="Times New Roman"/>
          <w:b w:val="0"/>
          <w:sz w:val="28"/>
          <w:szCs w:val="28"/>
        </w:rPr>
        <w:t>Пензенской области «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>Молодежь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501D" w:rsidRPr="00A1328F">
        <w:rPr>
          <w:rFonts w:ascii="Times New Roman" w:hAnsi="Times New Roman" w:cs="Times New Roman"/>
          <w:b w:val="0"/>
          <w:sz w:val="28"/>
          <w:szCs w:val="28"/>
        </w:rPr>
        <w:t>Пензенской области»</w:t>
      </w:r>
      <w:r w:rsidRPr="00A1328F">
        <w:rPr>
          <w:rFonts w:ascii="Times New Roman" w:hAnsi="Times New Roman" w:cs="Times New Roman"/>
          <w:b w:val="0"/>
          <w:sz w:val="28"/>
          <w:szCs w:val="28"/>
        </w:rPr>
        <w:t>, з</w:t>
      </w:r>
      <w:r w:rsidR="00FF4DD8" w:rsidRPr="00A1328F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FF4DD8" w:rsidRDefault="00A54EFF" w:rsidP="00F468EB">
      <w:pPr>
        <w:pStyle w:val="ConsPlusNormal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54EFF">
        <w:rPr>
          <w:rFonts w:ascii="Times New Roman" w:hAnsi="Times New Roman" w:cs="Times New Roman"/>
          <w:sz w:val="24"/>
          <w:szCs w:val="24"/>
        </w:rPr>
        <w:t>(тыс. руб</w:t>
      </w:r>
      <w:r w:rsidR="00A1328F">
        <w:rPr>
          <w:rFonts w:ascii="Times New Roman" w:hAnsi="Times New Roman" w:cs="Times New Roman"/>
          <w:sz w:val="24"/>
          <w:szCs w:val="24"/>
        </w:rPr>
        <w:t>лей</w:t>
      </w:r>
      <w:r w:rsidR="00FF4DD8" w:rsidRPr="00A54EF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464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927"/>
        <w:gridCol w:w="1531"/>
        <w:gridCol w:w="1757"/>
        <w:gridCol w:w="1757"/>
        <w:gridCol w:w="1757"/>
      </w:tblGrid>
      <w:tr w:rsidR="00F468EB" w:rsidRPr="00A1328F" w:rsidTr="00A1328F">
        <w:tc>
          <w:tcPr>
            <w:tcW w:w="735" w:type="dxa"/>
            <w:vMerge w:val="restart"/>
            <w:tcMar>
              <w:top w:w="0" w:type="dxa"/>
              <w:bottom w:w="0" w:type="dxa"/>
            </w:tcMar>
            <w:vAlign w:val="center"/>
          </w:tcPr>
          <w:p w:rsidR="00F468EB" w:rsidRPr="00A1328F" w:rsidRDefault="00F468EB" w:rsidP="00A13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1328F"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27" w:type="dxa"/>
            <w:vMerge w:val="restart"/>
            <w:tcMar>
              <w:top w:w="0" w:type="dxa"/>
              <w:bottom w:w="0" w:type="dxa"/>
            </w:tcMar>
            <w:vAlign w:val="center"/>
          </w:tcPr>
          <w:p w:rsidR="00F468EB" w:rsidRPr="00A1328F" w:rsidRDefault="00F468EB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288" w:type="dxa"/>
            <w:gridSpan w:val="2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514" w:type="dxa"/>
            <w:gridSpan w:val="2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468EB" w:rsidRPr="00A1328F" w:rsidTr="00A1328F">
        <w:tc>
          <w:tcPr>
            <w:tcW w:w="735" w:type="dxa"/>
            <w:vMerge/>
            <w:tcMar>
              <w:top w:w="0" w:type="dxa"/>
              <w:bottom w:w="0" w:type="dxa"/>
            </w:tcMar>
            <w:vAlign w:val="center"/>
          </w:tcPr>
          <w:p w:rsidR="00F468EB" w:rsidRPr="00A1328F" w:rsidRDefault="00F468EB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  <w:vMerge/>
            <w:tcMar>
              <w:top w:w="0" w:type="dxa"/>
              <w:bottom w:w="0" w:type="dxa"/>
            </w:tcMar>
            <w:vAlign w:val="center"/>
          </w:tcPr>
          <w:p w:rsidR="00F468EB" w:rsidRPr="00A1328F" w:rsidRDefault="00F468EB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Администрирование расходов по исполнению переданных полномочий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</w:tcPr>
          <w:p w:rsidR="00F468EB" w:rsidRPr="00A1328F" w:rsidRDefault="00F468EB" w:rsidP="00E30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Администрирование расходов по исполнению переданных полномочий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148 987,8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992,1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148 987,8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992,1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20 243,7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250,7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20 243,7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250,7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25 757,6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170,0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25 757,6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170,0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4 175,9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54,1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4 175,9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54,1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2 236,7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30,5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2 236,7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30,5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3 312,8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41,1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3 312,8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41,1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8 140,6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88,6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8 140,6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88,6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1 461,4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15,0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1 461,4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15,0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7 214,8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7 214,8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113,4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2 439,8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28,5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2 439,8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28,5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1 535,3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1 535,3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22,5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13 387,3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111,3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13 387,3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111,3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2 196,9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24,1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2 196,9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24,1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4 624,0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63,8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4 624,0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63,8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7 732,3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106,7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7 732,3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106,7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2 796,8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25,6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2 796,7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</w:t>
            </w:r>
            <w:bookmarkStart w:id="0" w:name="_GoBack"/>
            <w:bookmarkEnd w:id="0"/>
            <w:r w:rsidRPr="00A1328F">
              <w:rPr>
                <w:color w:val="000000"/>
                <w:szCs w:val="24"/>
              </w:rPr>
              <w:t>5,6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2 093,4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2 093,4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1 828,4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1 828,4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23,4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4 847,7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4 847,7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63,4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1 498,8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21,9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1 498,8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21,9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1 732,4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1 732,4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22,6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8 653,3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71,7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8 653,3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71,7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4 368,2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59,1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4 368,2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59,1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2 991,7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33,5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2 991,6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33,5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7 956,7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73,2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7 956,7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73,2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11 109,0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78,8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11 109,0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78,8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2 805,1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40,6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2 805,1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40,6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1 911,9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31,8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1 911,9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31,8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2 657,0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27,0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2 657,0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27,0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A132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4 276,3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60,6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4 276,3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60,6</w:t>
            </w:r>
          </w:p>
        </w:tc>
      </w:tr>
      <w:tr w:rsidR="00117660" w:rsidRPr="00A1328F" w:rsidTr="00A1328F">
        <w:tc>
          <w:tcPr>
            <w:tcW w:w="735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7" w:type="dxa"/>
            <w:tcMar>
              <w:top w:w="0" w:type="dxa"/>
              <w:bottom w:w="0" w:type="dxa"/>
            </w:tcMar>
          </w:tcPr>
          <w:p w:rsidR="00117660" w:rsidRPr="00A1328F" w:rsidRDefault="00117660" w:rsidP="00E30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32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314 973,6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2 767,7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314 973,4</w:t>
            </w:r>
          </w:p>
        </w:tc>
        <w:tc>
          <w:tcPr>
            <w:tcW w:w="1757" w:type="dxa"/>
            <w:tcMar>
              <w:top w:w="0" w:type="dxa"/>
              <w:bottom w:w="0" w:type="dxa"/>
            </w:tcMar>
            <w:vAlign w:val="center"/>
          </w:tcPr>
          <w:p w:rsidR="00117660" w:rsidRPr="00A1328F" w:rsidRDefault="00117660">
            <w:pPr>
              <w:jc w:val="right"/>
              <w:rPr>
                <w:color w:val="000000"/>
                <w:szCs w:val="24"/>
              </w:rPr>
            </w:pPr>
            <w:r w:rsidRPr="00A1328F">
              <w:rPr>
                <w:color w:val="000000"/>
                <w:szCs w:val="24"/>
              </w:rPr>
              <w:t>2 767,7</w:t>
            </w:r>
          </w:p>
        </w:tc>
      </w:tr>
    </w:tbl>
    <w:p w:rsidR="00F468EB" w:rsidRDefault="00F468EB" w:rsidP="00F468EB"/>
    <w:p w:rsidR="00F468EB" w:rsidRPr="00A54EFF" w:rsidRDefault="00F468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F468EB" w:rsidRPr="00A54EFF" w:rsidSect="00A132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DD8"/>
    <w:rsid w:val="00117660"/>
    <w:rsid w:val="002A6503"/>
    <w:rsid w:val="0067120A"/>
    <w:rsid w:val="008A615C"/>
    <w:rsid w:val="00A1328F"/>
    <w:rsid w:val="00A54EFF"/>
    <w:rsid w:val="00A84067"/>
    <w:rsid w:val="00EC501D"/>
    <w:rsid w:val="00F468EB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468EB"/>
    <w:pPr>
      <w:keepNext/>
      <w:spacing w:before="240" w:after="60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D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4D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F468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F468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468EB"/>
    <w:pPr>
      <w:keepNext/>
      <w:spacing w:before="240" w:after="60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D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4D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F468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F468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Елена Викторовна</dc:creator>
  <cp:lastModifiedBy>Денисова Наталья Геннадьевна</cp:lastModifiedBy>
  <cp:revision>10</cp:revision>
  <cp:lastPrinted>2024-05-07T12:15:00Z</cp:lastPrinted>
  <dcterms:created xsi:type="dcterms:W3CDTF">2024-05-02T12:44:00Z</dcterms:created>
  <dcterms:modified xsi:type="dcterms:W3CDTF">2024-05-22T07:05:00Z</dcterms:modified>
</cp:coreProperties>
</file>